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F53E93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53FCC">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53FCC">
        <w:rPr>
          <w:rFonts w:ascii="Arial" w:hAnsi="Arial" w:cs="Arial"/>
          <w:b/>
          <w:sz w:val="24"/>
          <w:szCs w:val="24"/>
        </w:rPr>
        <w:t xml:space="preserve">               </w:t>
      </w:r>
      <w:r w:rsidR="00B07730" w:rsidRPr="00B07730">
        <w:rPr>
          <w:rFonts w:ascii="Arial" w:hAnsi="Arial" w:cs="Arial"/>
          <w:b/>
          <w:sz w:val="24"/>
          <w:szCs w:val="24"/>
        </w:rPr>
        <w:t>RP-230478</w:t>
      </w:r>
    </w:p>
    <w:p w14:paraId="74D3B354" w14:textId="24440BA5" w:rsidR="00F86A73" w:rsidRPr="004B566C" w:rsidRDefault="00D53FCC" w:rsidP="004B566C">
      <w:pPr>
        <w:tabs>
          <w:tab w:val="left" w:pos="567"/>
        </w:tabs>
        <w:rPr>
          <w:rFonts w:ascii="Arial" w:hAnsi="Arial" w:cs="Arial"/>
          <w:b/>
          <w:sz w:val="24"/>
        </w:rPr>
      </w:pPr>
      <w:r w:rsidRPr="00D53FCC">
        <w:rPr>
          <w:rFonts w:ascii="Arial" w:hAnsi="Arial" w:cs="Arial"/>
          <w:b/>
          <w:sz w:val="24"/>
        </w:rPr>
        <w:t>Rotterdam, NL, March 20 - 23,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DDC19F" w:rsidR="00D45B2F" w:rsidRDefault="00D45B2F" w:rsidP="00D45B2F">
      <w:pPr>
        <w:tabs>
          <w:tab w:val="left" w:pos="567"/>
        </w:tabs>
        <w:rPr>
          <w:rFonts w:ascii="Arial" w:hAnsi="Arial" w:cs="Arial"/>
          <w:lang w:eastAsia="ja-JP"/>
        </w:rPr>
      </w:pPr>
      <w:r w:rsidRPr="00EF4800">
        <w:rPr>
          <w:rFonts w:ascii="Arial" w:hAnsi="Arial" w:cs="Arial"/>
          <w:b/>
        </w:rPr>
        <w:t>Agenda item:</w:t>
      </w:r>
      <w:r w:rsidR="00932BD4" w:rsidRPr="00932BD4">
        <w:rPr>
          <w:rFonts w:ascii="Arial" w:hAnsi="Arial" w:cs="Arial"/>
        </w:rPr>
        <w:t xml:space="preserve"> </w:t>
      </w:r>
      <w:r w:rsidR="005236AC">
        <w:rPr>
          <w:rFonts w:ascii="Arial" w:hAnsi="Arial" w:cs="Arial"/>
          <w:lang w:eastAsia="ja-JP"/>
        </w:rPr>
        <w:t>9.4.4.4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113DA0C5"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C74977" w:rsidR="00593315" w:rsidRPr="008836AC" w:rsidRDefault="00712968" w:rsidP="001A248F">
            <w:pPr>
              <w:tabs>
                <w:tab w:val="left" w:pos="567"/>
              </w:tabs>
              <w:spacing w:after="0"/>
              <w:rPr>
                <w:rFonts w:ascii="Arial" w:hAnsi="Arial" w:cs="Arial"/>
              </w:rPr>
            </w:pPr>
            <w:r w:rsidRPr="00712968">
              <w:rPr>
                <w:rFonts w:ascii="Arial" w:hAnsi="Arial" w:cs="Arial"/>
              </w:rPr>
              <w:t>High power UE (power class 1.5 or 2) for intra-band Carrier Aggregation combinations of a single NR FR1 TDD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Study Item:</w:t>
            </w:r>
            <w:r w:rsidRPr="00275C2B">
              <w:rPr>
                <w:rFonts w:ascii="Arial" w:hAnsi="Arial" w:cs="Arial" w:hint="eastAsia"/>
                <w:lang w:eastAsia="ja-JP"/>
              </w:rPr>
              <w:t xml:space="preserve"> </w:t>
            </w:r>
          </w:p>
          <w:p w14:paraId="27D21A4C" w14:textId="560588C3" w:rsidR="00871653" w:rsidRPr="00275C2B" w:rsidRDefault="00871653" w:rsidP="001A248F">
            <w:pPr>
              <w:tabs>
                <w:tab w:val="left" w:pos="567"/>
              </w:tabs>
              <w:spacing w:after="0"/>
              <w:rPr>
                <w:rFonts w:ascii="Arial" w:hAnsi="Arial" w:cs="Arial"/>
              </w:rPr>
            </w:pPr>
            <w:r w:rsidRPr="00275C2B">
              <w:rPr>
                <w:rFonts w:ascii="Arial" w:hAnsi="Arial" w:cs="Arial"/>
                <w:lang w:eastAsia="ja-JP"/>
              </w:rPr>
              <w:t>No</w:t>
            </w:r>
          </w:p>
        </w:tc>
        <w:tc>
          <w:tcPr>
            <w:tcW w:w="1842" w:type="dxa"/>
          </w:tcPr>
          <w:p w14:paraId="424795E6" w14:textId="77777777" w:rsidR="00871653" w:rsidRPr="00275C2B" w:rsidRDefault="00871653" w:rsidP="001A248F">
            <w:pPr>
              <w:tabs>
                <w:tab w:val="left" w:pos="567"/>
              </w:tabs>
              <w:spacing w:after="0"/>
              <w:rPr>
                <w:rFonts w:ascii="Arial" w:hAnsi="Arial" w:cs="Arial"/>
                <w:lang w:eastAsia="ja-JP"/>
              </w:rPr>
            </w:pPr>
            <w:r w:rsidRPr="00275C2B">
              <w:rPr>
                <w:rFonts w:ascii="Arial" w:hAnsi="Arial" w:cs="Arial"/>
              </w:rPr>
              <w:t>Core part:</w:t>
            </w:r>
            <w:r w:rsidRPr="00275C2B">
              <w:rPr>
                <w:rFonts w:ascii="Arial" w:hAnsi="Arial" w:cs="Arial"/>
                <w:lang w:eastAsia="ja-JP"/>
              </w:rPr>
              <w:t xml:space="preserve"> </w:t>
            </w:r>
          </w:p>
          <w:p w14:paraId="4F4E6C8C" w14:textId="0FCB81A9" w:rsidR="00871653" w:rsidRPr="00275C2B" w:rsidRDefault="00871653" w:rsidP="001A248F">
            <w:pPr>
              <w:tabs>
                <w:tab w:val="left" w:pos="567"/>
              </w:tabs>
              <w:spacing w:after="0"/>
              <w:rPr>
                <w:rFonts w:ascii="Arial" w:hAnsi="Arial" w:cs="Arial"/>
                <w:lang w:eastAsia="ja-JP"/>
              </w:rPr>
            </w:pPr>
            <w:r w:rsidRPr="00275C2B">
              <w:rPr>
                <w:rFonts w:ascii="Arial" w:hAnsi="Arial" w:cs="Arial" w:hint="eastAsia"/>
                <w:lang w:eastAsia="ja-JP"/>
              </w:rPr>
              <w:t>Yes</w:t>
            </w:r>
          </w:p>
        </w:tc>
        <w:tc>
          <w:tcPr>
            <w:tcW w:w="2309" w:type="dxa"/>
            <w:gridSpan w:val="2"/>
          </w:tcPr>
          <w:p w14:paraId="0EA72874" w14:textId="77777777" w:rsidR="00871653" w:rsidRPr="00275C2B" w:rsidRDefault="00871653" w:rsidP="001A248F">
            <w:pPr>
              <w:tabs>
                <w:tab w:val="left" w:pos="567"/>
              </w:tabs>
              <w:spacing w:after="0"/>
              <w:rPr>
                <w:rFonts w:ascii="Arial" w:hAnsi="Arial" w:cs="Arial"/>
              </w:rPr>
            </w:pPr>
            <w:r w:rsidRPr="00275C2B">
              <w:rPr>
                <w:rFonts w:ascii="Arial" w:hAnsi="Arial" w:cs="Arial"/>
              </w:rPr>
              <w:t>Performance part:</w:t>
            </w:r>
          </w:p>
          <w:p w14:paraId="3DC7ABB4" w14:textId="7D6A49B1" w:rsidR="00871653" w:rsidRPr="00275C2B" w:rsidRDefault="00871653" w:rsidP="0036248C">
            <w:pPr>
              <w:tabs>
                <w:tab w:val="left" w:pos="567"/>
              </w:tabs>
              <w:spacing w:after="0"/>
              <w:rPr>
                <w:rFonts w:ascii="Arial" w:hAnsi="Arial" w:cs="Arial"/>
                <w:lang w:eastAsia="ja-JP"/>
              </w:rPr>
            </w:pPr>
            <w:r w:rsidRPr="00275C2B">
              <w:rPr>
                <w:rFonts w:ascii="Arial" w:hAnsi="Arial" w:cs="Arial" w:hint="eastAsia"/>
                <w:lang w:eastAsia="ja-JP"/>
              </w:rPr>
              <w:t>Yes</w:t>
            </w:r>
          </w:p>
        </w:tc>
        <w:tc>
          <w:tcPr>
            <w:tcW w:w="1653" w:type="dxa"/>
          </w:tcPr>
          <w:p w14:paraId="3012EFC2" w14:textId="77777777" w:rsidR="00871653" w:rsidRPr="00275C2B" w:rsidRDefault="00871653" w:rsidP="001A248F">
            <w:pPr>
              <w:tabs>
                <w:tab w:val="left" w:pos="567"/>
              </w:tabs>
              <w:spacing w:after="0"/>
              <w:rPr>
                <w:rFonts w:ascii="Arial" w:hAnsi="Arial" w:cs="Arial"/>
              </w:rPr>
            </w:pPr>
            <w:r w:rsidRPr="00275C2B">
              <w:rPr>
                <w:rFonts w:ascii="Arial" w:hAnsi="Arial" w:cs="Arial"/>
              </w:rPr>
              <w:t>Testing part:</w:t>
            </w:r>
          </w:p>
          <w:p w14:paraId="6184B75F" w14:textId="3A8CF50A" w:rsidR="00871653" w:rsidRPr="00712968" w:rsidRDefault="00871653" w:rsidP="0036248C">
            <w:pPr>
              <w:tabs>
                <w:tab w:val="left" w:pos="567"/>
              </w:tabs>
              <w:spacing w:after="0"/>
              <w:rPr>
                <w:rFonts w:ascii="Arial" w:hAnsi="Arial" w:cs="Arial"/>
                <w:color w:val="FF0000"/>
                <w:lang w:eastAsia="ja-JP"/>
              </w:rPr>
            </w:pPr>
            <w:r w:rsidRPr="00275C2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0687D6" w:rsidR="0036248C" w:rsidRPr="00275C2B" w:rsidRDefault="00866A9D" w:rsidP="008836AC">
            <w:pPr>
              <w:tabs>
                <w:tab w:val="left" w:pos="567"/>
              </w:tabs>
              <w:spacing w:after="0"/>
              <w:rPr>
                <w:rFonts w:ascii="Arial" w:hAnsi="Arial" w:cs="Arial"/>
              </w:rPr>
            </w:pPr>
            <w:r w:rsidRPr="00275C2B">
              <w:rPr>
                <w:rFonts w:ascii="Arial" w:hAnsi="Arial" w:cs="Arial"/>
              </w:rPr>
              <w:t>HPUE_NR_FR1_TDD_intra_CA_R18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66E368B" w:rsidR="0036248C" w:rsidRPr="00BE59DC" w:rsidRDefault="00BE59DC"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Pr>
                <w:rFonts w:ascii="Arial" w:eastAsiaTheme="minorEastAsia" w:hAnsi="Arial" w:cs="Arial"/>
                <w:lang w:eastAsia="zh-CN"/>
              </w:rPr>
              <w:t>70087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F3317A9" w:rsidR="00B6300F" w:rsidRPr="00275C2B" w:rsidRDefault="00712968" w:rsidP="008836AC">
            <w:pPr>
              <w:tabs>
                <w:tab w:val="left" w:pos="567"/>
              </w:tabs>
              <w:spacing w:after="0"/>
              <w:rPr>
                <w:rFonts w:ascii="Arial" w:hAnsi="Arial" w:cs="Arial"/>
                <w:lang w:eastAsia="ja-JP"/>
              </w:rPr>
            </w:pPr>
            <w:r w:rsidRPr="00275C2B">
              <w:rPr>
                <w:rFonts w:ascii="Arial" w:hAnsi="Arial" w:cs="Arial"/>
                <w:lang w:eastAsia="ja-JP"/>
              </w:rPr>
              <w:t xml:space="preserve">RP- </w:t>
            </w:r>
            <w:r w:rsidR="004E32DA" w:rsidRPr="004E32DA">
              <w:rPr>
                <w:rFonts w:ascii="Arial" w:hAnsi="Arial" w:cs="Arial"/>
                <w:lang w:eastAsia="ja-JP"/>
              </w:rPr>
              <w:t>223356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Study Item: </w:t>
            </w:r>
          </w:p>
          <w:p w14:paraId="2E56FC1C" w14:textId="491AE92F" w:rsidR="00871653" w:rsidRPr="00275C2B" w:rsidRDefault="00871653" w:rsidP="008836AC">
            <w:pPr>
              <w:tabs>
                <w:tab w:val="left" w:pos="567"/>
              </w:tabs>
              <w:spacing w:after="0"/>
              <w:rPr>
                <w:rFonts w:ascii="Arial" w:hAnsi="Arial" w:cs="Arial"/>
                <w:lang w:eastAsia="ja-JP"/>
              </w:rPr>
            </w:pPr>
          </w:p>
        </w:tc>
        <w:tc>
          <w:tcPr>
            <w:tcW w:w="1842" w:type="dxa"/>
          </w:tcPr>
          <w:p w14:paraId="5B5424EE" w14:textId="77777777" w:rsidR="00712968" w:rsidRPr="00275C2B" w:rsidRDefault="00871653" w:rsidP="008836AC">
            <w:pPr>
              <w:tabs>
                <w:tab w:val="left" w:pos="567"/>
              </w:tabs>
              <w:spacing w:after="0"/>
              <w:rPr>
                <w:rFonts w:ascii="Arial" w:hAnsi="Arial" w:cs="Arial"/>
                <w:lang w:eastAsia="ja-JP"/>
              </w:rPr>
            </w:pPr>
            <w:r w:rsidRPr="00275C2B">
              <w:rPr>
                <w:rFonts w:ascii="Arial" w:hAnsi="Arial" w:cs="Arial"/>
                <w:lang w:eastAsia="ja-JP"/>
              </w:rPr>
              <w:t xml:space="preserve">Core part: </w:t>
            </w:r>
          </w:p>
          <w:p w14:paraId="5A128F3E" w14:textId="0AC9CE55" w:rsidR="00871653" w:rsidRPr="00275C2B" w:rsidRDefault="00712968" w:rsidP="008836AC">
            <w:pPr>
              <w:tabs>
                <w:tab w:val="left" w:pos="567"/>
              </w:tabs>
              <w:spacing w:after="0"/>
              <w:rPr>
                <w:rFonts w:ascii="Arial" w:hAnsi="Arial" w:cs="Arial"/>
                <w:lang w:eastAsia="ja-JP"/>
              </w:rPr>
            </w:pPr>
            <w:r w:rsidRPr="00275C2B">
              <w:rPr>
                <w:rFonts w:ascii="Arial" w:hAnsi="Arial" w:cs="Arial"/>
                <w:lang w:eastAsia="ja-JP"/>
              </w:rPr>
              <w:t>1</w:t>
            </w:r>
            <w:r w:rsidR="00BE59DC">
              <w:rPr>
                <w:rFonts w:ascii="Arial" w:hAnsi="Arial" w:cs="Arial"/>
                <w:lang w:eastAsia="ja-JP"/>
              </w:rPr>
              <w:t>2</w:t>
            </w:r>
            <w:r w:rsidR="00871653" w:rsidRPr="00275C2B">
              <w:rPr>
                <w:rFonts w:ascii="Arial" w:hAnsi="Arial" w:cs="Arial"/>
                <w:lang w:eastAsia="ja-JP"/>
              </w:rPr>
              <w:t>/</w:t>
            </w:r>
            <w:r w:rsidRPr="00275C2B">
              <w:rPr>
                <w:rFonts w:ascii="Arial" w:hAnsi="Arial" w:cs="Arial"/>
                <w:lang w:eastAsia="ja-JP"/>
              </w:rPr>
              <w:t>2023</w:t>
            </w:r>
          </w:p>
        </w:tc>
        <w:tc>
          <w:tcPr>
            <w:tcW w:w="2268" w:type="dxa"/>
          </w:tcPr>
          <w:p w14:paraId="150E2BE5" w14:textId="60952D55" w:rsidR="00871653" w:rsidRPr="00275C2B" w:rsidRDefault="00871653" w:rsidP="00207DC4">
            <w:pPr>
              <w:tabs>
                <w:tab w:val="left" w:pos="567"/>
              </w:tabs>
              <w:spacing w:after="0"/>
              <w:rPr>
                <w:rFonts w:ascii="Arial" w:hAnsi="Arial" w:cs="Arial"/>
                <w:lang w:eastAsia="ja-JP"/>
              </w:rPr>
            </w:pPr>
            <w:r w:rsidRPr="00275C2B">
              <w:rPr>
                <w:rFonts w:ascii="Arial" w:hAnsi="Arial" w:cs="Arial"/>
                <w:lang w:eastAsia="ja-JP"/>
              </w:rPr>
              <w:t xml:space="preserve">Performance part: </w:t>
            </w:r>
            <w:r w:rsidR="00712968" w:rsidRPr="00275C2B">
              <w:rPr>
                <w:rFonts w:ascii="Arial" w:hAnsi="Arial" w:cs="Arial"/>
                <w:lang w:eastAsia="ja-JP"/>
              </w:rPr>
              <w:t>1</w:t>
            </w:r>
            <w:r w:rsidR="00BE59DC">
              <w:rPr>
                <w:rFonts w:ascii="Arial" w:hAnsi="Arial" w:cs="Arial"/>
                <w:lang w:eastAsia="ja-JP"/>
              </w:rPr>
              <w:t>2</w:t>
            </w:r>
            <w:r w:rsidRPr="00275C2B">
              <w:rPr>
                <w:rFonts w:ascii="Arial" w:hAnsi="Arial" w:cs="Arial"/>
                <w:lang w:eastAsia="ja-JP"/>
              </w:rPr>
              <w:t>/</w:t>
            </w:r>
            <w:r w:rsidR="00712968" w:rsidRPr="00275C2B">
              <w:rPr>
                <w:rFonts w:ascii="Arial" w:hAnsi="Arial" w:cs="Arial"/>
                <w:lang w:eastAsia="ja-JP"/>
              </w:rPr>
              <w:t>2023</w:t>
            </w:r>
          </w:p>
        </w:tc>
        <w:tc>
          <w:tcPr>
            <w:tcW w:w="1694" w:type="dxa"/>
            <w:gridSpan w:val="2"/>
          </w:tcPr>
          <w:p w14:paraId="5BB6B905" w14:textId="5E45AD6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4F171E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865EA26" w:rsidR="00871653" w:rsidRPr="008836AC" w:rsidRDefault="00D53FCC" w:rsidP="008836AC">
            <w:pPr>
              <w:tabs>
                <w:tab w:val="left" w:pos="567"/>
              </w:tabs>
              <w:spacing w:after="0"/>
              <w:rPr>
                <w:rFonts w:ascii="Arial" w:hAnsi="Arial" w:cs="Arial"/>
                <w:lang w:eastAsia="ja-JP"/>
              </w:rPr>
            </w:pPr>
            <w:r>
              <w:rPr>
                <w:rFonts w:ascii="Arial" w:hAnsi="Arial" w:cs="Arial"/>
                <w:color w:val="00B050"/>
                <w:lang w:eastAsia="ja-JP"/>
              </w:rPr>
              <w:t>3</w:t>
            </w:r>
            <w:r w:rsidR="00275C2B" w:rsidRPr="00275C2B">
              <w:rPr>
                <w:rFonts w:ascii="Arial" w:hAnsi="Arial" w:cs="Arial"/>
                <w:color w:val="00B050"/>
                <w:lang w:eastAsia="ja-JP"/>
              </w:rPr>
              <w:t>0</w:t>
            </w:r>
            <w:r w:rsidR="00871653" w:rsidRPr="00275C2B">
              <w:rPr>
                <w:rFonts w:ascii="Arial" w:hAnsi="Arial" w:cs="Arial"/>
                <w:color w:val="00B050"/>
                <w:lang w:eastAsia="ja-JP"/>
              </w:rPr>
              <w:t>%</w:t>
            </w:r>
          </w:p>
        </w:tc>
        <w:tc>
          <w:tcPr>
            <w:tcW w:w="2268" w:type="dxa"/>
          </w:tcPr>
          <w:p w14:paraId="00CEF418" w14:textId="77777777" w:rsidR="0071296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57DA926" w:rsidR="00871653" w:rsidRPr="008836AC" w:rsidRDefault="00712968" w:rsidP="008836AC">
            <w:pPr>
              <w:tabs>
                <w:tab w:val="left" w:pos="567"/>
              </w:tabs>
              <w:spacing w:after="0"/>
              <w:rPr>
                <w:rFonts w:ascii="Arial" w:hAnsi="Arial" w:cs="Arial"/>
                <w:lang w:eastAsia="ja-JP"/>
              </w:rPr>
            </w:pPr>
            <w:r w:rsidRPr="00275C2B">
              <w:rPr>
                <w:rFonts w:ascii="Arial" w:hAnsi="Arial" w:cs="Arial"/>
                <w:color w:val="00B050"/>
                <w:lang w:eastAsia="ja-JP"/>
              </w:rPr>
              <w:t>0</w:t>
            </w:r>
            <w:r w:rsidR="00871653" w:rsidRPr="00275C2B">
              <w:rPr>
                <w:rFonts w:ascii="Arial" w:hAnsi="Arial" w:cs="Arial"/>
                <w:color w:val="00B050"/>
                <w:lang w:eastAsia="ja-JP"/>
              </w:rPr>
              <w:t>%</w:t>
            </w:r>
          </w:p>
        </w:tc>
        <w:tc>
          <w:tcPr>
            <w:tcW w:w="1694" w:type="dxa"/>
            <w:gridSpan w:val="2"/>
          </w:tcPr>
          <w:p w14:paraId="70DECF59" w14:textId="1CD6B22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75C2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A84E2B3" w:rsidR="00EF4800" w:rsidRPr="00275C2B" w:rsidRDefault="00275C2B" w:rsidP="001A248F">
            <w:pPr>
              <w:tabs>
                <w:tab w:val="left" w:pos="567"/>
              </w:tabs>
              <w:spacing w:after="0"/>
              <w:rPr>
                <w:rFonts w:ascii="Arial" w:eastAsiaTheme="minorEastAsia" w:hAnsi="Arial" w:cs="Arial"/>
                <w:color w:val="FF0000"/>
                <w:lang w:eastAsia="zh-CN"/>
              </w:rPr>
            </w:pPr>
            <w:r w:rsidRPr="00275C2B">
              <w:rPr>
                <w:rFonts w:ascii="Arial" w:eastAsiaTheme="minorEastAsia" w:hAnsi="Arial" w:cs="Arial" w:hint="eastAsia"/>
                <w:lang w:eastAsia="zh-CN"/>
              </w:rPr>
              <w:t>R</w:t>
            </w:r>
            <w:r w:rsidRPr="00275C2B">
              <w:rPr>
                <w:rFonts w:ascii="Arial" w:eastAsiaTheme="minorEastAsia" w:hAnsi="Arial" w:cs="Arial"/>
                <w:lang w:eastAsia="zh-CN"/>
              </w:rPr>
              <w:t>4</w:t>
            </w:r>
          </w:p>
        </w:tc>
      </w:tr>
      <w:tr w:rsidR="006C4E32" w:rsidRPr="008836AC" w14:paraId="5EF9AD31" w14:textId="77777777" w:rsidTr="00275C2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47C6CDEC" w:rsidR="006C4E32" w:rsidRPr="00275C2B" w:rsidRDefault="00275C2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ingyu Kong</w:t>
            </w:r>
          </w:p>
        </w:tc>
      </w:tr>
      <w:tr w:rsidR="00275C2B" w:rsidRPr="008836AC" w14:paraId="36040647" w14:textId="77777777" w:rsidTr="00275C2B">
        <w:tc>
          <w:tcPr>
            <w:tcW w:w="1415" w:type="dxa"/>
            <w:vMerge/>
          </w:tcPr>
          <w:p w14:paraId="2B760CAA" w14:textId="77777777" w:rsidR="00275C2B" w:rsidRPr="008836AC" w:rsidRDefault="00275C2B" w:rsidP="00275C2B">
            <w:pPr>
              <w:tabs>
                <w:tab w:val="left" w:pos="567"/>
              </w:tabs>
              <w:rPr>
                <w:rFonts w:ascii="Arial" w:hAnsi="Arial" w:cs="Arial"/>
                <w:b/>
              </w:rPr>
            </w:pPr>
          </w:p>
        </w:tc>
        <w:tc>
          <w:tcPr>
            <w:tcW w:w="1335" w:type="dxa"/>
          </w:tcPr>
          <w:p w14:paraId="6AD0A3C2" w14:textId="77777777" w:rsidR="00275C2B" w:rsidRPr="008836AC" w:rsidRDefault="00275C2B" w:rsidP="00275C2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72662D7" w:rsidR="00275C2B" w:rsidRPr="008836AC" w:rsidRDefault="00275C2B" w:rsidP="00275C2B">
            <w:pPr>
              <w:tabs>
                <w:tab w:val="left" w:pos="567"/>
              </w:tabs>
              <w:spacing w:after="0"/>
              <w:rPr>
                <w:rFonts w:ascii="Arial" w:hAnsi="Arial" w:cs="Arial"/>
                <w:lang w:eastAsia="ja-JP"/>
              </w:rPr>
            </w:pPr>
            <w:r>
              <w:rPr>
                <w:rFonts w:ascii="Arial" w:hAnsi="Arial" w:cs="Arial"/>
                <w:lang w:eastAsia="ja-JP"/>
              </w:rPr>
              <w:t>Huawei, HiSilicon</w:t>
            </w:r>
          </w:p>
        </w:tc>
      </w:tr>
      <w:tr w:rsidR="00275C2B" w:rsidRPr="008836AC" w14:paraId="588EE5C8" w14:textId="77777777" w:rsidTr="00275C2B">
        <w:tc>
          <w:tcPr>
            <w:tcW w:w="1415" w:type="dxa"/>
            <w:vMerge/>
          </w:tcPr>
          <w:p w14:paraId="5371B18D" w14:textId="77777777" w:rsidR="00275C2B" w:rsidRPr="008836AC" w:rsidRDefault="00275C2B" w:rsidP="00275C2B">
            <w:pPr>
              <w:tabs>
                <w:tab w:val="left" w:pos="567"/>
              </w:tabs>
              <w:rPr>
                <w:rFonts w:ascii="Arial" w:hAnsi="Arial" w:cs="Arial"/>
                <w:b/>
              </w:rPr>
            </w:pPr>
          </w:p>
        </w:tc>
        <w:tc>
          <w:tcPr>
            <w:tcW w:w="1335" w:type="dxa"/>
          </w:tcPr>
          <w:p w14:paraId="4BB54D4E" w14:textId="77777777" w:rsidR="00275C2B" w:rsidRPr="008836AC" w:rsidRDefault="00275C2B" w:rsidP="00275C2B">
            <w:pPr>
              <w:tabs>
                <w:tab w:val="left" w:pos="567"/>
              </w:tabs>
              <w:spacing w:after="0"/>
              <w:rPr>
                <w:rFonts w:ascii="Arial" w:hAnsi="Arial" w:cs="Arial"/>
                <w:b/>
              </w:rPr>
            </w:pPr>
            <w:r w:rsidRPr="008836AC">
              <w:rPr>
                <w:rFonts w:ascii="Arial" w:hAnsi="Arial" w:cs="Arial"/>
                <w:b/>
              </w:rPr>
              <w:t>Email</w:t>
            </w:r>
          </w:p>
        </w:tc>
        <w:tc>
          <w:tcPr>
            <w:tcW w:w="7336" w:type="dxa"/>
          </w:tcPr>
          <w:p w14:paraId="0563966F" w14:textId="1FEEADEB" w:rsidR="00275C2B" w:rsidRPr="008836AC" w:rsidRDefault="00275C2B" w:rsidP="00275C2B">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16EE1D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292E531" w:rsidR="00701410" w:rsidRDefault="00701410" w:rsidP="00701410">
      <w:pPr>
        <w:pStyle w:val="4"/>
        <w:rPr>
          <w:lang w:eastAsia="ja-JP"/>
        </w:rPr>
      </w:pPr>
      <w:r>
        <w:rPr>
          <w:lang w:eastAsia="ja-JP"/>
        </w:rPr>
        <w:t>2.4.1</w:t>
      </w:r>
      <w:r>
        <w:rPr>
          <w:lang w:eastAsia="ja-JP"/>
        </w:rPr>
        <w:tab/>
        <w:t>Agreements</w:t>
      </w:r>
    </w:p>
    <w:p w14:paraId="47E42B6D" w14:textId="0C52669C" w:rsidR="00D53FCC" w:rsidRDefault="00D53FCC" w:rsidP="00D53FCC">
      <w:pPr>
        <w:rPr>
          <w:rFonts w:eastAsiaTheme="minorEastAsia"/>
          <w:lang w:eastAsia="zh-CN"/>
        </w:rPr>
      </w:pPr>
      <w:r>
        <w:rPr>
          <w:rFonts w:eastAsiaTheme="minorEastAsia" w:hint="eastAsia"/>
          <w:lang w:eastAsia="zh-CN"/>
        </w:rPr>
        <w:t>R</w:t>
      </w:r>
      <w:r>
        <w:rPr>
          <w:rFonts w:eastAsiaTheme="minorEastAsia"/>
          <w:lang w:eastAsia="zh-CN"/>
        </w:rPr>
        <w:t>AN4#106</w:t>
      </w:r>
    </w:p>
    <w:p w14:paraId="28756B98" w14:textId="77777777" w:rsidR="004E32DA" w:rsidRDefault="004E32DA" w:rsidP="004E32DA">
      <w:pPr>
        <w:pStyle w:val="CRCoverPage"/>
        <w:spacing w:after="0"/>
      </w:pPr>
      <w:r w:rsidRPr="00FB76C2">
        <w:t>Implement the following draft CRs for combinations introduction:</w:t>
      </w:r>
    </w:p>
    <w:p w14:paraId="1DAD3BCB" w14:textId="77777777" w:rsidR="00D53FCC" w:rsidRPr="005F70F7" w:rsidRDefault="00D53FCC" w:rsidP="00D53FCC">
      <w:pPr>
        <w:pStyle w:val="CRCoverPage"/>
        <w:spacing w:after="0"/>
        <w:ind w:left="100"/>
        <w:rPr>
          <w:noProof/>
          <w:lang w:eastAsia="fr-FR"/>
        </w:rPr>
      </w:pPr>
      <w:r w:rsidRPr="005F70F7">
        <w:rPr>
          <w:noProof/>
          <w:lang w:eastAsia="fr-FR"/>
        </w:rPr>
        <w:t>R4-2301129</w:t>
      </w:r>
    </w:p>
    <w:p w14:paraId="19DB915F" w14:textId="4E13B33B" w:rsidR="00D53FCC" w:rsidRDefault="00D53FCC" w:rsidP="00D53FCC">
      <w:pPr>
        <w:pStyle w:val="CRCoverPage"/>
        <w:spacing w:after="0"/>
        <w:ind w:left="100"/>
      </w:pPr>
      <w:r w:rsidRPr="005F70F7">
        <w:rPr>
          <w:noProof/>
          <w:lang w:eastAsia="fr-FR"/>
        </w:rPr>
        <w:t xml:space="preserve">CA_n77(3A) with </w:t>
      </w:r>
      <w:r w:rsidRPr="00CA7AD4">
        <w:t>PC2 for single uplink carrier</w:t>
      </w:r>
    </w:p>
    <w:p w14:paraId="47E8CDDA" w14:textId="492063A5" w:rsidR="00D53FCC" w:rsidRPr="005F70F7" w:rsidRDefault="00D53FCC" w:rsidP="00D53FCC">
      <w:pPr>
        <w:pStyle w:val="CRCoverPage"/>
        <w:spacing w:after="0"/>
        <w:ind w:left="100"/>
        <w:rPr>
          <w:noProof/>
          <w:lang w:eastAsia="fr-FR"/>
        </w:rPr>
      </w:pPr>
      <w:r w:rsidRPr="005F70F7">
        <w:rPr>
          <w:noProof/>
          <w:lang w:eastAsia="fr-FR"/>
        </w:rPr>
        <w:t xml:space="preserve">CA_n77(3A) with </w:t>
      </w:r>
      <w:r>
        <w:t>PC1.5</w:t>
      </w:r>
      <w:r w:rsidRPr="00CA7AD4">
        <w:t xml:space="preserve"> for single uplink carrier</w:t>
      </w:r>
    </w:p>
    <w:p w14:paraId="16D6C24D" w14:textId="77777777" w:rsidR="00D53FCC" w:rsidRPr="00D53FCC" w:rsidRDefault="00D53FCC" w:rsidP="00D53FCC">
      <w:pPr>
        <w:pStyle w:val="CRCoverPage"/>
        <w:spacing w:after="0"/>
        <w:ind w:left="100"/>
        <w:rPr>
          <w:noProof/>
          <w:lang w:eastAsia="fr-FR"/>
        </w:rPr>
      </w:pPr>
    </w:p>
    <w:p w14:paraId="2D8AFBA1" w14:textId="77777777" w:rsidR="00D53FCC" w:rsidRPr="00D53FCC" w:rsidRDefault="00D53FCC" w:rsidP="00275C2B">
      <w:pPr>
        <w:pStyle w:val="CRCoverPage"/>
        <w:spacing w:after="0"/>
        <w:ind w:left="100"/>
      </w:pPr>
    </w:p>
    <w:p w14:paraId="37D259DA" w14:textId="42E0FEDE" w:rsidR="00701410" w:rsidRDefault="00701410" w:rsidP="00D117D7">
      <w:pPr>
        <w:pStyle w:val="4"/>
        <w:rPr>
          <w:lang w:eastAsia="ja-JP"/>
        </w:rPr>
      </w:pPr>
      <w:r>
        <w:rPr>
          <w:lang w:eastAsia="ja-JP"/>
        </w:rPr>
        <w:t>2.4.2</w:t>
      </w:r>
      <w:r>
        <w:rPr>
          <w:lang w:eastAsia="ja-JP"/>
        </w:rPr>
        <w:tab/>
        <w:t>Remaining Open issues</w:t>
      </w:r>
    </w:p>
    <w:p w14:paraId="4C9E5726" w14:textId="4F3AF7F2" w:rsidR="00D117D7" w:rsidRPr="00D117D7" w:rsidRDefault="00D117D7" w:rsidP="00D117D7">
      <w:pPr>
        <w:pStyle w:val="CRCoverPage"/>
        <w:adjustRightInd w:val="0"/>
        <w:snapToGrid w:val="0"/>
        <w:spacing w:after="0"/>
        <w:ind w:left="102"/>
        <w:rPr>
          <w:rFonts w:eastAsiaTheme="minorEastAsia"/>
          <w:lang w:eastAsia="zh-CN"/>
        </w:rPr>
      </w:pPr>
      <w:r>
        <w:rPr>
          <w:rFonts w:eastAsiaTheme="minorEastAsia"/>
          <w:lang w:eastAsia="zh-CN"/>
        </w:rPr>
        <w:t>Analyse the remaining high</w:t>
      </w:r>
      <w:r w:rsidR="000F46C2">
        <w:rPr>
          <w:rFonts w:eastAsiaTheme="minorEastAsia"/>
          <w:lang w:eastAsia="zh-CN"/>
        </w:rPr>
        <w:t xml:space="preserve"> </w:t>
      </w:r>
      <w:r>
        <w:rPr>
          <w:rFonts w:eastAsiaTheme="minorEastAsia"/>
          <w:lang w:eastAsia="zh-CN"/>
        </w:rPr>
        <w:t>power CA configuration.</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446DB4D" w:rsidR="005A6C96" w:rsidRPr="000F46C2" w:rsidRDefault="00721CF6" w:rsidP="000F46C2">
      <w:pPr>
        <w:pStyle w:val="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24677424" w:rsidR="003E3A1A" w:rsidRDefault="00347D69" w:rsidP="003E3A1A">
      <w:pPr>
        <w:overflowPunct/>
        <w:autoSpaceDE/>
        <w:autoSpaceDN/>
        <w:snapToGrid w:val="0"/>
        <w:spacing w:after="0"/>
        <w:textAlignment w:val="auto"/>
        <w:rPr>
          <w:rFonts w:ascii="Arial" w:hAnsi="Arial" w:cs="Arial"/>
          <w:bCs/>
          <w:lang w:eastAsia="ja-JP"/>
        </w:rPr>
      </w:pPr>
      <w:bookmarkStart w:id="0" w:name="_GoBack"/>
      <w:r w:rsidRPr="00314194">
        <w:rPr>
          <w:rFonts w:ascii="Arial" w:eastAsiaTheme="minorEastAsia" w:hAnsi="Arial" w:cs="Arial"/>
          <w:bCs/>
          <w:lang w:eastAsia="zh-CN"/>
        </w:rPr>
        <w:t xml:space="preserve">[1] </w:t>
      </w:r>
      <w:bookmarkEnd w:id="0"/>
      <w:r w:rsidRPr="00347D69">
        <w:rPr>
          <w:rFonts w:ascii="Arial" w:hAnsi="Arial" w:cs="Arial"/>
          <w:bCs/>
          <w:lang w:eastAsia="ja-JP"/>
        </w:rPr>
        <w:t>R4-2301129</w:t>
      </w:r>
      <w:r>
        <w:rPr>
          <w:rFonts w:ascii="Arial" w:hAnsi="Arial" w:cs="Arial"/>
          <w:bCs/>
          <w:lang w:eastAsia="ja-JP"/>
        </w:rPr>
        <w:t xml:space="preserve"> </w:t>
      </w:r>
      <w:r w:rsidRPr="00347D69">
        <w:rPr>
          <w:rFonts w:ascii="Arial" w:hAnsi="Arial" w:cs="Arial"/>
          <w:bCs/>
          <w:lang w:eastAsia="ja-JP"/>
        </w:rPr>
        <w:t>Draft CR for TS38.101-1: Addition of intra-band CA Combinations with PC2 and PC1.5</w:t>
      </w:r>
    </w:p>
    <w:p w14:paraId="2FDF47A5" w14:textId="1C2F6702" w:rsidR="00347D69" w:rsidRPr="00347D69" w:rsidRDefault="00347D69"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Pr="00347D69">
        <w:rPr>
          <w:rFonts w:ascii="Arial" w:hAnsi="Arial" w:cs="Arial"/>
          <w:bCs/>
          <w:lang w:eastAsia="ja-JP"/>
        </w:rPr>
        <w:t>R4-2302140 Big CR on TS38.101-1 Addition of intra-band CA Combinations with PC2</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E0D6485" w14:textId="77777777" w:rsidR="00D53FCC" w:rsidRDefault="00D53FCC" w:rsidP="00D53FCC">
      <w:pPr>
        <w:pStyle w:val="FP"/>
        <w:rPr>
          <w:sz w:val="12"/>
          <w:szCs w:val="12"/>
        </w:rPr>
      </w:pPr>
      <w:r>
        <w:rPr>
          <w:sz w:val="12"/>
          <w:szCs w:val="12"/>
        </w:rPr>
        <w:tab/>
        <w:t>01.02.2023</w:t>
      </w:r>
      <w:r>
        <w:rPr>
          <w:sz w:val="12"/>
          <w:szCs w:val="12"/>
        </w:rPr>
        <w:tab/>
      </w:r>
      <w:r>
        <w:rPr>
          <w:sz w:val="12"/>
          <w:szCs w:val="12"/>
        </w:rPr>
        <w:tab/>
        <w:t>minor adaptations for RAN #99</w:t>
      </w:r>
    </w:p>
    <w:p w14:paraId="12D631BD" w14:textId="77777777" w:rsidR="00D53FCC" w:rsidRDefault="00D53FCC" w:rsidP="00D53FCC">
      <w:pPr>
        <w:pStyle w:val="FP"/>
        <w:rPr>
          <w:sz w:val="12"/>
          <w:szCs w:val="12"/>
        </w:rPr>
      </w:pPr>
      <w:r>
        <w:rPr>
          <w:sz w:val="12"/>
          <w:szCs w:val="12"/>
        </w:rPr>
        <w:tab/>
        <w:t>27.10.2022</w:t>
      </w:r>
      <w:r>
        <w:rPr>
          <w:sz w:val="12"/>
          <w:szCs w:val="12"/>
        </w:rPr>
        <w:tab/>
      </w:r>
      <w:r>
        <w:rPr>
          <w:sz w:val="12"/>
          <w:szCs w:val="12"/>
        </w:rPr>
        <w:tab/>
        <w:t>minor adaptations for RAN #98e</w:t>
      </w:r>
    </w:p>
    <w:p w14:paraId="3E3ED708" w14:textId="77777777" w:rsidR="00D53FCC" w:rsidRDefault="00D53FCC" w:rsidP="00D53FCC">
      <w:pPr>
        <w:pStyle w:val="FP"/>
        <w:rPr>
          <w:sz w:val="12"/>
          <w:szCs w:val="12"/>
        </w:rPr>
      </w:pPr>
      <w:r>
        <w:rPr>
          <w:sz w:val="12"/>
          <w:szCs w:val="12"/>
        </w:rPr>
        <w:tab/>
        <w:t>01.08.2022</w:t>
      </w:r>
      <w:r>
        <w:rPr>
          <w:sz w:val="12"/>
          <w:szCs w:val="12"/>
        </w:rPr>
        <w:tab/>
      </w:r>
      <w:r>
        <w:rPr>
          <w:sz w:val="12"/>
          <w:szCs w:val="12"/>
        </w:rPr>
        <w:tab/>
        <w:t>minor adaptations for RAN #97e</w:t>
      </w:r>
    </w:p>
    <w:p w14:paraId="0BCC30AA" w14:textId="77777777" w:rsidR="00D53FCC" w:rsidRDefault="00D53FCC" w:rsidP="00D53FCC">
      <w:pPr>
        <w:pStyle w:val="FP"/>
        <w:rPr>
          <w:sz w:val="12"/>
          <w:szCs w:val="12"/>
        </w:rPr>
      </w:pPr>
      <w:r>
        <w:rPr>
          <w:sz w:val="12"/>
          <w:szCs w:val="12"/>
        </w:rPr>
        <w:tab/>
        <w:t>21.05.2022</w:t>
      </w:r>
      <w:r>
        <w:rPr>
          <w:sz w:val="12"/>
          <w:szCs w:val="12"/>
        </w:rPr>
        <w:tab/>
      </w:r>
      <w:r>
        <w:rPr>
          <w:sz w:val="12"/>
          <w:szCs w:val="12"/>
        </w:rPr>
        <w:tab/>
        <w:t>minor adaptations for RAN #96</w:t>
      </w:r>
    </w:p>
    <w:p w14:paraId="3373ACAB" w14:textId="77777777" w:rsidR="00D53FCC" w:rsidRDefault="00D53FCC" w:rsidP="00D53FCC">
      <w:pPr>
        <w:pStyle w:val="FP"/>
        <w:rPr>
          <w:sz w:val="12"/>
          <w:szCs w:val="12"/>
        </w:rPr>
      </w:pPr>
      <w:r>
        <w:rPr>
          <w:sz w:val="12"/>
          <w:szCs w:val="12"/>
        </w:rPr>
        <w:tab/>
        <w:t>10.01.2022</w:t>
      </w:r>
      <w:r>
        <w:rPr>
          <w:sz w:val="12"/>
          <w:szCs w:val="12"/>
        </w:rPr>
        <w:tab/>
      </w:r>
      <w:r>
        <w:rPr>
          <w:sz w:val="12"/>
          <w:szCs w:val="12"/>
        </w:rPr>
        <w:tab/>
        <w:t>minor adaptations for RAN #95e</w:t>
      </w:r>
    </w:p>
    <w:p w14:paraId="77B3FDD3" w14:textId="77777777" w:rsidR="00D53FCC" w:rsidRDefault="00D53FCC" w:rsidP="00D53FCC">
      <w:pPr>
        <w:pStyle w:val="FP"/>
        <w:rPr>
          <w:sz w:val="12"/>
          <w:szCs w:val="12"/>
        </w:rPr>
      </w:pPr>
      <w:r>
        <w:rPr>
          <w:sz w:val="12"/>
          <w:szCs w:val="12"/>
        </w:rPr>
        <w:tab/>
        <w:t>04.10.2021</w:t>
      </w:r>
      <w:r>
        <w:rPr>
          <w:sz w:val="12"/>
          <w:szCs w:val="12"/>
        </w:rPr>
        <w:tab/>
      </w:r>
      <w:r>
        <w:rPr>
          <w:sz w:val="12"/>
          <w:szCs w:val="12"/>
        </w:rPr>
        <w:tab/>
        <w:t>minor adaptations for RAN #94e</w:t>
      </w:r>
    </w:p>
    <w:p w14:paraId="4F1D8276" w14:textId="77777777" w:rsidR="00D53FCC" w:rsidRDefault="00D53FCC" w:rsidP="00D53FCC">
      <w:pPr>
        <w:pStyle w:val="FP"/>
        <w:rPr>
          <w:sz w:val="12"/>
          <w:szCs w:val="12"/>
        </w:rPr>
      </w:pPr>
      <w:r>
        <w:rPr>
          <w:sz w:val="12"/>
          <w:szCs w:val="12"/>
        </w:rPr>
        <w:tab/>
        <w:t>08.08.2021</w:t>
      </w:r>
      <w:r>
        <w:rPr>
          <w:sz w:val="12"/>
          <w:szCs w:val="12"/>
        </w:rPr>
        <w:tab/>
      </w:r>
      <w:r>
        <w:rPr>
          <w:sz w:val="12"/>
          <w:szCs w:val="12"/>
        </w:rPr>
        <w:tab/>
        <w:t>minor adaptations for RAN #93e</w:t>
      </w:r>
    </w:p>
    <w:p w14:paraId="3A22B79E" w14:textId="77777777" w:rsidR="00D53FCC" w:rsidRDefault="00D53FCC" w:rsidP="00D53FCC">
      <w:pPr>
        <w:pStyle w:val="FP"/>
        <w:rPr>
          <w:sz w:val="12"/>
          <w:szCs w:val="12"/>
        </w:rPr>
      </w:pPr>
      <w:r>
        <w:rPr>
          <w:sz w:val="12"/>
          <w:szCs w:val="12"/>
        </w:rPr>
        <w:tab/>
        <w:t>17.05.2021</w:t>
      </w:r>
      <w:r>
        <w:rPr>
          <w:sz w:val="12"/>
          <w:szCs w:val="12"/>
        </w:rPr>
        <w:tab/>
      </w:r>
      <w:r>
        <w:rPr>
          <w:sz w:val="12"/>
          <w:szCs w:val="12"/>
        </w:rPr>
        <w:tab/>
        <w:t>minor adaptations for RAN #92e</w:t>
      </w:r>
    </w:p>
    <w:p w14:paraId="60EAFE90" w14:textId="77777777" w:rsidR="00D53FCC" w:rsidRDefault="00D53FCC" w:rsidP="00D53FCC">
      <w:pPr>
        <w:pStyle w:val="FP"/>
        <w:rPr>
          <w:sz w:val="12"/>
          <w:szCs w:val="12"/>
        </w:rPr>
      </w:pPr>
      <w:r>
        <w:rPr>
          <w:sz w:val="12"/>
          <w:szCs w:val="12"/>
        </w:rPr>
        <w:tab/>
        <w:t>28.01.2021</w:t>
      </w:r>
      <w:r>
        <w:rPr>
          <w:sz w:val="12"/>
          <w:szCs w:val="12"/>
        </w:rPr>
        <w:tab/>
      </w:r>
      <w:r>
        <w:rPr>
          <w:sz w:val="12"/>
          <w:szCs w:val="12"/>
        </w:rPr>
        <w:tab/>
        <w:t>minor adaptations for RAN #91e</w:t>
      </w:r>
    </w:p>
    <w:p w14:paraId="3234D62C" w14:textId="77777777" w:rsidR="00D53FCC" w:rsidRDefault="00D53FCC" w:rsidP="00D53FCC">
      <w:pPr>
        <w:pStyle w:val="FP"/>
        <w:rPr>
          <w:sz w:val="12"/>
          <w:szCs w:val="12"/>
        </w:rPr>
      </w:pPr>
      <w:r>
        <w:rPr>
          <w:sz w:val="12"/>
          <w:szCs w:val="12"/>
        </w:rPr>
        <w:tab/>
        <w:t>09.11.2020</w:t>
      </w:r>
      <w:r>
        <w:rPr>
          <w:sz w:val="12"/>
          <w:szCs w:val="12"/>
        </w:rPr>
        <w:tab/>
      </w:r>
      <w:r>
        <w:rPr>
          <w:sz w:val="12"/>
          <w:szCs w:val="12"/>
        </w:rPr>
        <w:tab/>
        <w:t>minor adaptations for RAN #90e</w:t>
      </w:r>
    </w:p>
    <w:p w14:paraId="30091321" w14:textId="77777777" w:rsidR="00D53FCC" w:rsidRDefault="00D53FCC" w:rsidP="00D53FCC">
      <w:pPr>
        <w:pStyle w:val="FP"/>
        <w:rPr>
          <w:sz w:val="12"/>
          <w:szCs w:val="12"/>
        </w:rPr>
      </w:pPr>
      <w:r>
        <w:rPr>
          <w:sz w:val="12"/>
          <w:szCs w:val="12"/>
        </w:rPr>
        <w:tab/>
        <w:t>31.08.2020</w:t>
      </w:r>
      <w:r>
        <w:rPr>
          <w:sz w:val="12"/>
          <w:szCs w:val="12"/>
        </w:rPr>
        <w:tab/>
      </w:r>
      <w:r>
        <w:rPr>
          <w:sz w:val="12"/>
          <w:szCs w:val="12"/>
        </w:rPr>
        <w:tab/>
        <w:t>minor adaptations for RAN #89e</w:t>
      </w:r>
    </w:p>
    <w:p w14:paraId="672F94DB" w14:textId="77777777" w:rsidR="00D53FCC" w:rsidRDefault="00D53FCC" w:rsidP="00D53FCC">
      <w:pPr>
        <w:pStyle w:val="FP"/>
        <w:rPr>
          <w:sz w:val="12"/>
          <w:szCs w:val="12"/>
        </w:rPr>
      </w:pPr>
      <w:r>
        <w:rPr>
          <w:sz w:val="12"/>
          <w:szCs w:val="12"/>
        </w:rPr>
        <w:tab/>
        <w:t>20.04.2020</w:t>
      </w:r>
      <w:r>
        <w:rPr>
          <w:sz w:val="12"/>
          <w:szCs w:val="12"/>
        </w:rPr>
        <w:tab/>
      </w:r>
      <w:r>
        <w:rPr>
          <w:sz w:val="12"/>
          <w:szCs w:val="12"/>
        </w:rPr>
        <w:tab/>
        <w:t>minor adaptations for RAN #88e</w:t>
      </w:r>
    </w:p>
    <w:p w14:paraId="276E746B" w14:textId="77777777" w:rsidR="00D53FCC" w:rsidRDefault="00D53FCC" w:rsidP="00D53FCC">
      <w:pPr>
        <w:pStyle w:val="FP"/>
        <w:rPr>
          <w:sz w:val="12"/>
          <w:szCs w:val="12"/>
        </w:rPr>
      </w:pPr>
      <w:r>
        <w:rPr>
          <w:sz w:val="12"/>
          <w:szCs w:val="12"/>
        </w:rPr>
        <w:tab/>
        <w:t>18.02.2020</w:t>
      </w:r>
      <w:r>
        <w:rPr>
          <w:sz w:val="12"/>
          <w:szCs w:val="12"/>
        </w:rPr>
        <w:tab/>
      </w:r>
      <w:r>
        <w:rPr>
          <w:sz w:val="12"/>
          <w:szCs w:val="12"/>
        </w:rPr>
        <w:tab/>
        <w:t>minor adaptations for RAN #87e</w:t>
      </w:r>
    </w:p>
    <w:p w14:paraId="53750510" w14:textId="77777777" w:rsidR="00D53FCC" w:rsidRDefault="00D53FCC" w:rsidP="00D53FCC">
      <w:pPr>
        <w:pStyle w:val="FP"/>
        <w:rPr>
          <w:sz w:val="12"/>
          <w:szCs w:val="12"/>
        </w:rPr>
      </w:pPr>
      <w:r>
        <w:rPr>
          <w:sz w:val="12"/>
          <w:szCs w:val="12"/>
        </w:rPr>
        <w:tab/>
        <w:t>14.11.2019</w:t>
      </w:r>
      <w:r>
        <w:rPr>
          <w:sz w:val="12"/>
          <w:szCs w:val="12"/>
        </w:rPr>
        <w:tab/>
      </w:r>
      <w:r>
        <w:rPr>
          <w:sz w:val="12"/>
          <w:szCs w:val="12"/>
        </w:rPr>
        <w:tab/>
        <w:t>minor adaptations for RAN #86</w:t>
      </w:r>
    </w:p>
    <w:p w14:paraId="4B5008A2" w14:textId="77777777" w:rsidR="00D53FCC" w:rsidRDefault="00D53FCC" w:rsidP="00D53FCC">
      <w:pPr>
        <w:pStyle w:val="FP"/>
        <w:rPr>
          <w:sz w:val="12"/>
          <w:szCs w:val="12"/>
        </w:rPr>
      </w:pPr>
      <w:r>
        <w:rPr>
          <w:sz w:val="12"/>
          <w:szCs w:val="12"/>
        </w:rPr>
        <w:tab/>
        <w:t>18.08.2019</w:t>
      </w:r>
      <w:r>
        <w:rPr>
          <w:sz w:val="12"/>
          <w:szCs w:val="12"/>
        </w:rPr>
        <w:tab/>
      </w:r>
      <w:r>
        <w:rPr>
          <w:sz w:val="12"/>
          <w:szCs w:val="12"/>
        </w:rPr>
        <w:tab/>
        <w:t>minor adaptations for RAN #85</w:t>
      </w:r>
    </w:p>
    <w:p w14:paraId="5868162D" w14:textId="77777777" w:rsidR="00D53FCC" w:rsidRDefault="00D53FCC" w:rsidP="00D53FCC">
      <w:pPr>
        <w:pStyle w:val="FP"/>
        <w:rPr>
          <w:sz w:val="12"/>
          <w:szCs w:val="12"/>
        </w:rPr>
      </w:pPr>
      <w:r>
        <w:rPr>
          <w:sz w:val="12"/>
          <w:szCs w:val="12"/>
        </w:rPr>
        <w:tab/>
        <w:t>12.05.2019</w:t>
      </w:r>
      <w:r>
        <w:rPr>
          <w:sz w:val="12"/>
          <w:szCs w:val="12"/>
        </w:rPr>
        <w:tab/>
      </w:r>
      <w:r>
        <w:rPr>
          <w:sz w:val="12"/>
          <w:szCs w:val="12"/>
        </w:rPr>
        <w:tab/>
        <w:t>minor adaptations for RAN #84</w:t>
      </w:r>
    </w:p>
    <w:p w14:paraId="2C27A8B2" w14:textId="77777777" w:rsidR="00D53FCC" w:rsidRDefault="00D53FCC" w:rsidP="00D53FCC">
      <w:pPr>
        <w:pStyle w:val="FP"/>
        <w:rPr>
          <w:sz w:val="12"/>
          <w:szCs w:val="12"/>
        </w:rPr>
      </w:pPr>
      <w:r>
        <w:rPr>
          <w:sz w:val="12"/>
          <w:szCs w:val="12"/>
        </w:rPr>
        <w:tab/>
        <w:t>27.02.2019</w:t>
      </w:r>
      <w:r>
        <w:rPr>
          <w:sz w:val="12"/>
          <w:szCs w:val="12"/>
        </w:rPr>
        <w:tab/>
      </w:r>
      <w:r>
        <w:rPr>
          <w:sz w:val="12"/>
          <w:szCs w:val="12"/>
        </w:rPr>
        <w:tab/>
        <w:t>minor adaptations for RAN #83</w:t>
      </w:r>
    </w:p>
    <w:p w14:paraId="087F812B" w14:textId="77777777" w:rsidR="00D53FCC" w:rsidRDefault="00D53FCC" w:rsidP="00D53FCC">
      <w:pPr>
        <w:pStyle w:val="FP"/>
        <w:rPr>
          <w:sz w:val="12"/>
          <w:szCs w:val="12"/>
        </w:rPr>
      </w:pPr>
      <w:r>
        <w:rPr>
          <w:sz w:val="12"/>
          <w:szCs w:val="12"/>
        </w:rPr>
        <w:tab/>
        <w:t>21.11.2018</w:t>
      </w:r>
      <w:r>
        <w:rPr>
          <w:sz w:val="12"/>
          <w:szCs w:val="12"/>
        </w:rPr>
        <w:tab/>
      </w:r>
      <w:r>
        <w:rPr>
          <w:sz w:val="12"/>
          <w:szCs w:val="12"/>
        </w:rPr>
        <w:tab/>
        <w:t>completion levels with colours added (for RAN #82)</w:t>
      </w:r>
    </w:p>
    <w:p w14:paraId="1E8B138F" w14:textId="77777777" w:rsidR="00D53FCC" w:rsidRDefault="00D53FCC" w:rsidP="00D53FC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87A0C9F" w14:textId="77777777" w:rsidR="00D53FCC" w:rsidRDefault="00D53FCC" w:rsidP="00D53FC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430807" w14:textId="77777777" w:rsidR="00D53FCC" w:rsidRDefault="00D53FCC" w:rsidP="00D53FC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F97CD55" w14:textId="77777777" w:rsidR="00D53FCC" w:rsidRDefault="00D53FCC" w:rsidP="00D53FC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DAD1916" w14:textId="77777777" w:rsidR="00D53FCC" w:rsidRDefault="00D53FCC" w:rsidP="00D53FC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4A82759" w14:textId="77777777" w:rsidR="00D53FCC" w:rsidRDefault="00D53FCC" w:rsidP="00D53FC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1FA70AD" w14:textId="77777777" w:rsidR="00D53FCC" w:rsidRDefault="00D53FCC" w:rsidP="00D53FC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FC1738B" w14:textId="77777777" w:rsidR="00D53FCC" w:rsidRDefault="00D53FCC" w:rsidP="00D53FC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B7A550A" w14:textId="77777777" w:rsidR="00D53FCC" w:rsidRDefault="00D53FCC" w:rsidP="00D53FC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1D4DA6" w14:textId="77777777" w:rsidR="00D53FCC" w:rsidRDefault="00D53FCC" w:rsidP="00D53FC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38E486" w14:textId="77777777" w:rsidR="00D53FCC" w:rsidRDefault="00D53FCC" w:rsidP="00D53FC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A3AF09" w14:textId="77777777" w:rsidR="00D53FCC" w:rsidRDefault="00D53FCC" w:rsidP="00D53FC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7EDB9D" w14:textId="77777777" w:rsidR="00D53FCC" w:rsidRDefault="00D53FCC" w:rsidP="00D53FC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BBECE1" w14:textId="77777777" w:rsidR="00D53FCC" w:rsidRDefault="00D53FCC" w:rsidP="00D53FC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67B3B38" w14:textId="77777777" w:rsidR="00D53FCC" w:rsidRDefault="00D53FCC" w:rsidP="00D53FC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9BB820" w14:textId="77777777" w:rsidR="00D53FCC" w:rsidRDefault="00D53FCC" w:rsidP="00D53FC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0F362DE" w14:textId="77777777" w:rsidR="00D53FCC" w:rsidRDefault="00D53FCC" w:rsidP="00D53FC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4249DD0" w14:textId="77777777" w:rsidR="00D53FCC" w:rsidRDefault="00D53FCC" w:rsidP="00D53FC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BC7131F" w14:textId="77777777" w:rsidR="00D53FCC" w:rsidRDefault="00D53FCC" w:rsidP="00D53FCC">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4F356EF1" w14:textId="77777777" w:rsidR="00D53FCC" w:rsidRDefault="00D53FCC" w:rsidP="00D53FC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EDF5EE" w14:textId="77777777" w:rsidR="00D53FCC" w:rsidRDefault="00D53FCC" w:rsidP="00D53FC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7009841" w14:textId="77777777" w:rsidR="00D53FCC" w:rsidRDefault="00D53FCC" w:rsidP="00D53FC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CDDEBEC" w14:textId="77777777" w:rsidR="00D53FCC" w:rsidRPr="006A3ADF" w:rsidRDefault="00D53FCC" w:rsidP="00D53FC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75E1AF42" w:rsidR="006A3ADF" w:rsidRPr="006A3ADF" w:rsidRDefault="006A3ADF" w:rsidP="00D53FCC">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CD040" w14:textId="77777777" w:rsidR="0030561F" w:rsidRDefault="0030561F">
      <w:r>
        <w:separator/>
      </w:r>
    </w:p>
  </w:endnote>
  <w:endnote w:type="continuationSeparator" w:id="0">
    <w:p w14:paraId="1C1D7ED5" w14:textId="77777777" w:rsidR="0030561F" w:rsidRDefault="0030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14194">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14194">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D9723" w14:textId="77777777" w:rsidR="0030561F" w:rsidRDefault="0030561F">
      <w:r>
        <w:separator/>
      </w:r>
    </w:p>
  </w:footnote>
  <w:footnote w:type="continuationSeparator" w:id="0">
    <w:p w14:paraId="7E7D72E1" w14:textId="77777777" w:rsidR="0030561F" w:rsidRDefault="003056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2E51"/>
    <w:rsid w:val="000276C5"/>
    <w:rsid w:val="0004456C"/>
    <w:rsid w:val="00044DF6"/>
    <w:rsid w:val="0005259B"/>
    <w:rsid w:val="00053FEE"/>
    <w:rsid w:val="00060AE4"/>
    <w:rsid w:val="000746A7"/>
    <w:rsid w:val="000910BB"/>
    <w:rsid w:val="000926AF"/>
    <w:rsid w:val="000A3ED2"/>
    <w:rsid w:val="000C00FA"/>
    <w:rsid w:val="000C51AA"/>
    <w:rsid w:val="000D17BC"/>
    <w:rsid w:val="000D2186"/>
    <w:rsid w:val="000E4F35"/>
    <w:rsid w:val="000F46C2"/>
    <w:rsid w:val="000F6C1C"/>
    <w:rsid w:val="00110BAE"/>
    <w:rsid w:val="00116F4B"/>
    <w:rsid w:val="001229F4"/>
    <w:rsid w:val="00123876"/>
    <w:rsid w:val="00137471"/>
    <w:rsid w:val="001472EF"/>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5C2B"/>
    <w:rsid w:val="0029567C"/>
    <w:rsid w:val="002A6F12"/>
    <w:rsid w:val="002C0B82"/>
    <w:rsid w:val="002F6ED2"/>
    <w:rsid w:val="00301B7A"/>
    <w:rsid w:val="0030561F"/>
    <w:rsid w:val="00306D59"/>
    <w:rsid w:val="00314194"/>
    <w:rsid w:val="00321EF0"/>
    <w:rsid w:val="0032503A"/>
    <w:rsid w:val="00325EE1"/>
    <w:rsid w:val="003357C0"/>
    <w:rsid w:val="00344D60"/>
    <w:rsid w:val="00346477"/>
    <w:rsid w:val="00347CB0"/>
    <w:rsid w:val="00347D69"/>
    <w:rsid w:val="0035340F"/>
    <w:rsid w:val="0036248C"/>
    <w:rsid w:val="003666A8"/>
    <w:rsid w:val="00366D63"/>
    <w:rsid w:val="00367401"/>
    <w:rsid w:val="00375678"/>
    <w:rsid w:val="00377BED"/>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1906"/>
    <w:rsid w:val="004B566C"/>
    <w:rsid w:val="004B7B48"/>
    <w:rsid w:val="004D4AB1"/>
    <w:rsid w:val="004E32DA"/>
    <w:rsid w:val="004F218A"/>
    <w:rsid w:val="0050334E"/>
    <w:rsid w:val="00505387"/>
    <w:rsid w:val="00512310"/>
    <w:rsid w:val="00512DF7"/>
    <w:rsid w:val="005141E7"/>
    <w:rsid w:val="00517E63"/>
    <w:rsid w:val="005236AC"/>
    <w:rsid w:val="00526B0D"/>
    <w:rsid w:val="0055346F"/>
    <w:rsid w:val="005579FF"/>
    <w:rsid w:val="005776DD"/>
    <w:rsid w:val="00582117"/>
    <w:rsid w:val="0058478F"/>
    <w:rsid w:val="00593315"/>
    <w:rsid w:val="005A170D"/>
    <w:rsid w:val="005A4EE7"/>
    <w:rsid w:val="005A6C96"/>
    <w:rsid w:val="005C4C5B"/>
    <w:rsid w:val="005D0418"/>
    <w:rsid w:val="005E04AF"/>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E67BB"/>
    <w:rsid w:val="00701410"/>
    <w:rsid w:val="007113A1"/>
    <w:rsid w:val="00712968"/>
    <w:rsid w:val="00714D27"/>
    <w:rsid w:val="00721CF6"/>
    <w:rsid w:val="00723E46"/>
    <w:rsid w:val="00733826"/>
    <w:rsid w:val="00766CFB"/>
    <w:rsid w:val="007816FF"/>
    <w:rsid w:val="00783B44"/>
    <w:rsid w:val="00785028"/>
    <w:rsid w:val="007A3A5A"/>
    <w:rsid w:val="007A4370"/>
    <w:rsid w:val="007D7816"/>
    <w:rsid w:val="007E1D15"/>
    <w:rsid w:val="007E1DEA"/>
    <w:rsid w:val="007E2202"/>
    <w:rsid w:val="008145EA"/>
    <w:rsid w:val="00815869"/>
    <w:rsid w:val="00816B81"/>
    <w:rsid w:val="00823B90"/>
    <w:rsid w:val="0083266E"/>
    <w:rsid w:val="008546E5"/>
    <w:rsid w:val="00865EA8"/>
    <w:rsid w:val="00866A9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1B85"/>
    <w:rsid w:val="00932BD4"/>
    <w:rsid w:val="009378CA"/>
    <w:rsid w:val="0095025E"/>
    <w:rsid w:val="00955C4C"/>
    <w:rsid w:val="00995338"/>
    <w:rsid w:val="00996777"/>
    <w:rsid w:val="009C0BC7"/>
    <w:rsid w:val="009C6592"/>
    <w:rsid w:val="009E209B"/>
    <w:rsid w:val="009F0747"/>
    <w:rsid w:val="00A03514"/>
    <w:rsid w:val="00A17079"/>
    <w:rsid w:val="00A2342B"/>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7730"/>
    <w:rsid w:val="00B10710"/>
    <w:rsid w:val="00B208FA"/>
    <w:rsid w:val="00B25C12"/>
    <w:rsid w:val="00B2766F"/>
    <w:rsid w:val="00B31ABC"/>
    <w:rsid w:val="00B445ED"/>
    <w:rsid w:val="00B6300F"/>
    <w:rsid w:val="00B70389"/>
    <w:rsid w:val="00B84623"/>
    <w:rsid w:val="00B860A8"/>
    <w:rsid w:val="00BA494B"/>
    <w:rsid w:val="00BA51EF"/>
    <w:rsid w:val="00BB66D5"/>
    <w:rsid w:val="00BC7E6E"/>
    <w:rsid w:val="00BE1D1F"/>
    <w:rsid w:val="00BE256D"/>
    <w:rsid w:val="00BE3060"/>
    <w:rsid w:val="00BE59DC"/>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6324"/>
    <w:rsid w:val="00C74DAF"/>
    <w:rsid w:val="00C80116"/>
    <w:rsid w:val="00C87BFC"/>
    <w:rsid w:val="00CD7EAD"/>
    <w:rsid w:val="00CF5E71"/>
    <w:rsid w:val="00CF7FAC"/>
    <w:rsid w:val="00D117D7"/>
    <w:rsid w:val="00D160C1"/>
    <w:rsid w:val="00D17794"/>
    <w:rsid w:val="00D22398"/>
    <w:rsid w:val="00D35E6C"/>
    <w:rsid w:val="00D436CF"/>
    <w:rsid w:val="00D45B2F"/>
    <w:rsid w:val="00D46E88"/>
    <w:rsid w:val="00D53FCC"/>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rsid w:val="00275C2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D18E1-E6C3-4A19-8469-EE3E49C97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864</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Lingyu Kong</cp:lastModifiedBy>
  <cp:revision>9</cp:revision>
  <dcterms:created xsi:type="dcterms:W3CDTF">2023-03-09T01:15:00Z</dcterms:created>
  <dcterms:modified xsi:type="dcterms:W3CDTF">2023-03-13T10:59:00Z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(3)KIDXE/d2oir+2DiowICXmaBA8TNYJcKqFpcq2zY+r4Hyi5DkzLhWNK64YS2Lp4dC+oPv4BfV
tngVWiIEG+11yzRg4R5kf7s1k5mq6uPGsMDz2MtrBqlX+407kRlB1OdCkk7GZtxzv2QVENQZ
FKpEaOkbZXrsmaBf2bojSRowPkTi7zNG5et1PTKICLSdUO54pKVXmCeUEogbnPhD2WpuBsn1
wyO9XbETPxaZ/m07A/</vt:lpwstr>
  </property>
  <property fmtid="{D5CDD505-2E9C-101B-9397-08002B2CF9AE}" pid="11" name="_2015_ms_pID_7253431">
    <vt:lpwstr>Zx4MUqFARrgV3JC+lAev3nSNzaXxvzMNG4mx2iYn2ZmEtKr/R7LNJt
AASse9LOA+t3avmZebCcDwOFxYuU/B6zvIKo6kuCQzw6JtUJp+TUJIriTOvsDA4aprCNK+/b
Zao4u4jjxvUjm33JhJylgUzkAK2VE0I0Fl5LneNSoOMEr24DdgeGdK22g/oKH3ZzXYerSISs
Ieh2Q1htjY7Ry/lmCiFTOtMPTQDR/9CfF0ja</vt:lpwstr>
  </property>
  <property fmtid="{D5CDD505-2E9C-101B-9397-08002B2CF9AE}" pid="12" name="_2015_ms_pID_7253432">
    <vt:lpwstr>T2qZ/dXLvZ8wmCbDW0j9qDU=</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1678700168</vt:lpwstr>
  </property>
</Properties>
</file>